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5C10F8">
      <w:pPr>
        <w:rPr>
          <w:sz w:val="28"/>
          <w:szCs w:val="28"/>
        </w:rPr>
      </w:pPr>
      <w:r>
        <w:rPr>
          <w:sz w:val="28"/>
          <w:szCs w:val="28"/>
        </w:rPr>
        <w:t>I do these all of the time. Usually a temporary problem is solved with a visit or two. Some problems resurface several times over the year, in which case I would just do another problem solving visit. If the situation requires more involved intervention from me, I will contact you. I will usually call you, but sometimes I send a permission slip regarding further meetings with your child.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5C10F8"/>
    <w:rsid w:val="00A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2018-08-31T17:26:00Z</dcterms:created>
  <dcterms:modified xsi:type="dcterms:W3CDTF">2018-08-31T17:26:00Z</dcterms:modified>
</cp:coreProperties>
</file>