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8E" w:rsidRPr="00087871" w:rsidRDefault="003B1E5F">
      <w:pPr>
        <w:rPr>
          <w:sz w:val="28"/>
          <w:szCs w:val="28"/>
        </w:rPr>
      </w:pPr>
      <w:r>
        <w:rPr>
          <w:sz w:val="28"/>
          <w:szCs w:val="28"/>
        </w:rPr>
        <w:t>School counseling groups are more of a psycho-educational nature. That means we are teaching and supporting versus doing therapy.</w:t>
      </w:r>
      <w:bookmarkStart w:id="0" w:name="_GoBack"/>
      <w:bookmarkEnd w:id="0"/>
    </w:p>
    <w:sectPr w:rsidR="00A3218E" w:rsidRPr="00087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71"/>
    <w:rsid w:val="00087871"/>
    <w:rsid w:val="00296297"/>
    <w:rsid w:val="003B1E5F"/>
    <w:rsid w:val="005C10F8"/>
    <w:rsid w:val="00723F5A"/>
    <w:rsid w:val="00A3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2885"/>
  <w15:chartTrackingRefBased/>
  <w15:docId w15:val="{E5A75CA0-2F3F-4184-9856-84F62A63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2018-08-31T18:04:00Z</dcterms:created>
  <dcterms:modified xsi:type="dcterms:W3CDTF">2018-08-31T18:04:00Z</dcterms:modified>
</cp:coreProperties>
</file>